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AA3211" w:rsidRPr="00AA3211" w:rsidTr="00A71D06">
        <w:trPr>
          <w:trHeight w:val="1098"/>
        </w:trPr>
        <w:tc>
          <w:tcPr>
            <w:tcW w:w="1809" w:type="dxa"/>
            <w:tcBorders>
              <w:top w:val="nil"/>
              <w:left w:val="nil"/>
              <w:bottom w:val="double" w:sz="4" w:space="0" w:color="auto"/>
              <w:right w:val="nil"/>
            </w:tcBorders>
            <w:hideMark/>
          </w:tcPr>
          <w:p w:rsidR="00AA3211" w:rsidRPr="00AA3211" w:rsidRDefault="00AA3211" w:rsidP="00AA3211">
            <w:pPr>
              <w:tabs>
                <w:tab w:val="center" w:pos="4680"/>
                <w:tab w:val="right" w:pos="9360"/>
              </w:tabs>
              <w:rPr>
                <w:rFonts w:ascii="Calibri" w:eastAsia="Calibri" w:hAnsi="Calibri"/>
                <w:color w:val="0F243E"/>
                <w:lang w:val="en-US" w:eastAsia="ro-RO"/>
              </w:rPr>
            </w:pPr>
            <w:r w:rsidRPr="00AA3211">
              <w:rPr>
                <w:rFonts w:ascii="Calibri" w:eastAsia="Calibri" w:hAnsi="Calibri"/>
                <w:noProof/>
                <w:color w:val="0F243E"/>
                <w:lang w:eastAsia="ro-RO"/>
              </w:rPr>
              <w:drawing>
                <wp:inline distT="0" distB="0" distL="0" distR="0" wp14:anchorId="6647E32D" wp14:editId="6EE3310D">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AA3211" w:rsidRPr="00AA3211" w:rsidRDefault="00AA3211" w:rsidP="00AA3211">
            <w:pPr>
              <w:tabs>
                <w:tab w:val="center" w:pos="4680"/>
                <w:tab w:val="right" w:pos="9360"/>
              </w:tabs>
              <w:jc w:val="center"/>
              <w:rPr>
                <w:rFonts w:ascii="Palatino Linotype" w:eastAsia="Calibri" w:hAnsi="Palatino Linotype"/>
                <w:b/>
                <w:color w:val="244061"/>
                <w:lang w:val="es-ES" w:eastAsia="ro-RO"/>
              </w:rPr>
            </w:pPr>
            <w:r w:rsidRPr="00AA3211">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AA3211" w:rsidRPr="00AA3211" w:rsidRDefault="00AA3211" w:rsidP="00AA3211">
            <w:pPr>
              <w:tabs>
                <w:tab w:val="center" w:pos="4680"/>
                <w:tab w:val="right" w:pos="9360"/>
              </w:tabs>
              <w:jc w:val="center"/>
              <w:rPr>
                <w:rFonts w:ascii="Calibri" w:eastAsia="Calibri" w:hAnsi="Calibri"/>
                <w:color w:val="0F243E"/>
                <w:lang w:val="en-US" w:eastAsia="ro-RO"/>
              </w:rPr>
            </w:pPr>
            <w:r w:rsidRPr="00AA3211">
              <w:rPr>
                <w:rFonts w:ascii="Calibri" w:eastAsia="Calibri" w:hAnsi="Calibri"/>
                <w:noProof/>
                <w:color w:val="0F243E"/>
                <w:lang w:eastAsia="ro-RO"/>
              </w:rPr>
              <w:drawing>
                <wp:inline distT="0" distB="0" distL="0" distR="0" wp14:anchorId="1CDDBBA8" wp14:editId="0174E025">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AA3211">
              <w:rPr>
                <w:rFonts w:ascii="Calibri" w:eastAsia="Calibri" w:hAnsi="Calibri"/>
                <w:noProof/>
                <w:color w:val="0F243E"/>
                <w:lang w:eastAsia="ro-RO"/>
              </w:rPr>
              <w:drawing>
                <wp:anchor distT="0" distB="0" distL="114300" distR="114300" simplePos="0" relativeHeight="251659264" behindDoc="0" locked="0" layoutInCell="1" allowOverlap="1" wp14:anchorId="7BC7A32F" wp14:editId="34CC47AC">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A3211" w:rsidRPr="00AA3211" w:rsidRDefault="00AA3211" w:rsidP="00AA3211">
      <w:pPr>
        <w:spacing w:after="160" w:line="256" w:lineRule="auto"/>
        <w:rPr>
          <w:rFonts w:ascii="Calibri" w:eastAsia="Calibri" w:hAnsi="Calibri" w:cs="Times New Roman"/>
        </w:rPr>
      </w:pPr>
      <w:r w:rsidRPr="00AA3211">
        <w:rPr>
          <w:rFonts w:ascii="Calibri" w:eastAsia="Calibri" w:hAnsi="Calibri" w:cs="Times New Roman"/>
        </w:rPr>
        <w:tab/>
      </w:r>
      <w:r w:rsidRPr="00AA3211">
        <w:rPr>
          <w:rFonts w:ascii="Calibri" w:eastAsia="Calibri" w:hAnsi="Calibri" w:cs="Times New Roman"/>
        </w:rPr>
        <w:tab/>
      </w:r>
      <w:r w:rsidRPr="00AA3211">
        <w:rPr>
          <w:rFonts w:ascii="Calibri" w:eastAsia="Calibri" w:hAnsi="Calibri" w:cs="Times New Roman"/>
        </w:rPr>
        <w:tab/>
      </w:r>
      <w:r w:rsidRPr="00AA3211">
        <w:rPr>
          <w:rFonts w:ascii="Calibri" w:eastAsia="Calibri" w:hAnsi="Calibri" w:cs="Times New Roman"/>
        </w:rPr>
        <w:tab/>
      </w:r>
      <w:r w:rsidRPr="00AA3211">
        <w:rPr>
          <w:rFonts w:ascii="Calibri" w:eastAsia="Calibri" w:hAnsi="Calibri" w:cs="Times New Roman"/>
        </w:rPr>
        <w:tab/>
      </w:r>
      <w:r w:rsidRPr="00AA3211">
        <w:rPr>
          <w:rFonts w:ascii="Calibri" w:eastAsia="Calibri" w:hAnsi="Calibri" w:cs="Times New Roman"/>
        </w:rPr>
        <w:tab/>
      </w:r>
      <w:r w:rsidRPr="00AA3211">
        <w:rPr>
          <w:rFonts w:ascii="Calibri" w:eastAsia="Calibri" w:hAnsi="Calibri" w:cs="Times New Roman"/>
        </w:rPr>
        <w:tab/>
      </w:r>
      <w:r w:rsidRPr="00AA3211">
        <w:rPr>
          <w:rFonts w:ascii="Calibri" w:eastAsia="Calibri" w:hAnsi="Calibri" w:cs="Times New Roman"/>
        </w:rPr>
        <w:tab/>
      </w:r>
      <w:r w:rsidRPr="00AA3211">
        <w:rPr>
          <w:rFonts w:ascii="Calibri" w:eastAsia="Calibri" w:hAnsi="Calibri" w:cs="Times New Roman"/>
        </w:rPr>
        <w:tab/>
      </w:r>
      <w:r w:rsidRPr="00AA3211">
        <w:rPr>
          <w:rFonts w:ascii="Calibri" w:eastAsia="Calibri" w:hAnsi="Calibri" w:cs="Times New Roman"/>
        </w:rPr>
        <w:tab/>
      </w:r>
    </w:p>
    <w:p w:rsidR="007A7F1B" w:rsidRDefault="007A7F1B" w:rsidP="008A364D">
      <w:pPr>
        <w:pStyle w:val="Default"/>
        <w:jc w:val="both"/>
        <w:rPr>
          <w:rFonts w:ascii="Arial Narrow" w:hAnsi="Arial Narrow"/>
          <w:b/>
          <w:bCs/>
        </w:rPr>
      </w:pPr>
    </w:p>
    <w:p w:rsidR="007A7F1B" w:rsidRDefault="007A7F1B" w:rsidP="008A364D">
      <w:pPr>
        <w:pStyle w:val="Default"/>
        <w:jc w:val="both"/>
        <w:rPr>
          <w:rFonts w:ascii="Arial Narrow" w:hAnsi="Arial Narrow"/>
          <w:b/>
          <w:bCs/>
        </w:rPr>
      </w:pPr>
    </w:p>
    <w:p w:rsidR="007A7F1B" w:rsidRDefault="007A7F1B" w:rsidP="007A7F1B">
      <w:pPr>
        <w:pStyle w:val="Default"/>
        <w:jc w:val="center"/>
        <w:rPr>
          <w:rFonts w:ascii="Arial Narrow" w:hAnsi="Arial Narrow"/>
          <w:b/>
          <w:bCs/>
          <w:color w:val="0070C0"/>
          <w:sz w:val="28"/>
          <w:szCs w:val="28"/>
        </w:rPr>
      </w:pPr>
    </w:p>
    <w:p w:rsidR="008A364D" w:rsidRPr="007A7F1B" w:rsidRDefault="008A364D" w:rsidP="007A7F1B">
      <w:pPr>
        <w:pStyle w:val="Default"/>
        <w:jc w:val="center"/>
        <w:rPr>
          <w:rFonts w:ascii="Arial Narrow" w:hAnsi="Arial Narrow"/>
          <w:color w:val="0070C0"/>
          <w:sz w:val="28"/>
          <w:szCs w:val="28"/>
        </w:rPr>
      </w:pPr>
      <w:r w:rsidRPr="007A7F1B">
        <w:rPr>
          <w:rFonts w:ascii="Arial Narrow" w:hAnsi="Arial Narrow"/>
          <w:b/>
          <w:bCs/>
          <w:color w:val="0070C0"/>
          <w:sz w:val="28"/>
          <w:szCs w:val="28"/>
        </w:rPr>
        <w:t>Pretransferul consimţit între unităţile de învăţământ preuniversitar,</w:t>
      </w:r>
    </w:p>
    <w:p w:rsidR="008A364D" w:rsidRDefault="008A364D" w:rsidP="007A7F1B">
      <w:pPr>
        <w:pStyle w:val="Default"/>
        <w:jc w:val="center"/>
        <w:rPr>
          <w:rFonts w:ascii="Arial Narrow" w:hAnsi="Arial Narrow"/>
          <w:b/>
          <w:bCs/>
          <w:color w:val="0070C0"/>
          <w:sz w:val="28"/>
          <w:szCs w:val="28"/>
        </w:rPr>
      </w:pPr>
      <w:r w:rsidRPr="007A7F1B">
        <w:rPr>
          <w:rFonts w:ascii="Arial Narrow" w:hAnsi="Arial Narrow"/>
          <w:b/>
          <w:bCs/>
          <w:color w:val="0070C0"/>
          <w:sz w:val="28"/>
          <w:szCs w:val="28"/>
        </w:rPr>
        <w:t>la cerere, al personalului didactic titular</w:t>
      </w:r>
    </w:p>
    <w:p w:rsidR="007A7F1B" w:rsidRDefault="007A7F1B" w:rsidP="007A7F1B">
      <w:pPr>
        <w:pStyle w:val="Default"/>
        <w:jc w:val="center"/>
        <w:rPr>
          <w:rFonts w:ascii="Arial Narrow" w:hAnsi="Arial Narrow"/>
          <w:b/>
          <w:bCs/>
          <w:color w:val="0070C0"/>
          <w:sz w:val="28"/>
          <w:szCs w:val="28"/>
        </w:rPr>
      </w:pPr>
    </w:p>
    <w:p w:rsidR="007A7F1B" w:rsidRPr="007A7F1B" w:rsidRDefault="007A7F1B" w:rsidP="007A7F1B">
      <w:pPr>
        <w:pStyle w:val="Default"/>
        <w:jc w:val="center"/>
        <w:rPr>
          <w:rFonts w:ascii="Arial Narrow" w:hAnsi="Arial Narrow"/>
          <w:color w:val="0070C0"/>
          <w:sz w:val="28"/>
          <w:szCs w:val="28"/>
        </w:rPr>
      </w:pPr>
    </w:p>
    <w:p w:rsidR="00B96216" w:rsidRDefault="00B96216" w:rsidP="00B96216">
      <w:pPr>
        <w:pStyle w:val="Default"/>
        <w:jc w:val="both"/>
        <w:rPr>
          <w:rFonts w:ascii="Arial Narrow" w:hAnsi="Arial Narrow"/>
        </w:rPr>
      </w:pPr>
      <w:r w:rsidRPr="00B96216">
        <w:rPr>
          <w:rFonts w:ascii="Arial Narrow" w:hAnsi="Arial Narrow"/>
        </w:rPr>
        <w:t>ART 30 (7) Cadrele didactice titulare care participă la etapele de transfer pentru restrângere de activitate şi de pretransfer consimţit între unităţile de învăţământ pot ocupa posturi didactice/catedre vacante publicate pentru aceste etape, indiferent de viabilitatea acestora.</w:t>
      </w:r>
    </w:p>
    <w:p w:rsidR="00B96216" w:rsidRDefault="00B96216" w:rsidP="00B96216">
      <w:pPr>
        <w:pStyle w:val="Default"/>
        <w:jc w:val="both"/>
        <w:rPr>
          <w:rFonts w:ascii="Arial Narrow" w:hAnsi="Arial Narrow"/>
        </w:rPr>
      </w:pPr>
    </w:p>
    <w:p w:rsidR="00B96216" w:rsidRPr="00B96216" w:rsidRDefault="00B96216" w:rsidP="00B96216">
      <w:pPr>
        <w:pStyle w:val="Default"/>
        <w:jc w:val="both"/>
        <w:rPr>
          <w:rFonts w:ascii="Arial Narrow" w:hAnsi="Arial Narrow"/>
        </w:rPr>
      </w:pPr>
      <w:r>
        <w:rPr>
          <w:rFonts w:ascii="Arial Narrow" w:hAnsi="Arial Narrow"/>
        </w:rPr>
        <w:t xml:space="preserve">ART 31 </w:t>
      </w:r>
      <w:r w:rsidRPr="00B96216">
        <w:rPr>
          <w:rFonts w:ascii="Arial Narrow" w:hAnsi="Arial Narrow"/>
        </w:rPr>
        <w:t xml:space="preserve">(11) La etapele de ocupare a posturilor didactice/catedrelor vacante/rezervate prin transfer pentru soluționarea restrângerii de activitate/pretransfer consimţit între unităţile de învăţământ/detașare în interesul învățământului sau la cerere, organizate în baza prevederilor Legii nr. 1/2011 cu modificările și completările ulterioare și prezentei Metodologii, pot participa și cadrele didactice debutante din învățământul preuniversitar de stat și particular, în condiţiile prezentei Metodologii, care nu au dobândit definitivarea în învăţământ, prevăzute la art. 21 alin.(4), înscrise la examenul național pentru obținerea definitivării în învățământ, sesiunea 2016. Deciziile de repartizare pe posturi didactice/catedre pentru aceste cadre didactice debutante se emit, numai în situația în care acestea promovează examenul național de definitivare în învățământ, după validarea rezultatelor examenului național de definitivare în învățământ prin ordin al ministrului educaţiei şi cercetării ştiinţifice și comunicarea acestuia inspectoratelor școlare. Posturile didactice/catedrele ale acestor cadre didactice se </w:t>
      </w:r>
      <w:proofErr w:type="spellStart"/>
      <w:r w:rsidRPr="00B96216">
        <w:rPr>
          <w:rFonts w:ascii="Arial Narrow" w:hAnsi="Arial Narrow"/>
        </w:rPr>
        <w:t>vacantează</w:t>
      </w:r>
      <w:proofErr w:type="spellEnd"/>
      <w:r w:rsidRPr="00B96216">
        <w:rPr>
          <w:rFonts w:ascii="Arial Narrow" w:hAnsi="Arial Narrow"/>
        </w:rPr>
        <w:t xml:space="preserve"> după validarea rezultatelor examenului național de definitivare în învățământ prin ordin al ministrului educaţiei şi cercetării ştiinţifice și comunicarea acestuia inspectoratelor școlare. În situația în care cadrele didactice debutante repartizate pe posturi didactice/catedre vacante publicate pentru angajare pe perioadă nedeterminată, începând cu 1 septembrie 2012, înscrise la examenul național pentru obținerea definitivării în învățământ, sesiunea 2016, nu promovează examenul național de definitivare în învățământ, acestea rămân angajate cu contract individual de muncă pe perioadă determinată în unitățile de învățământ în care au fost repartizate.</w:t>
      </w:r>
    </w:p>
    <w:p w:rsidR="00B96216" w:rsidRDefault="00B96216" w:rsidP="00B96216">
      <w:pPr>
        <w:pStyle w:val="Default"/>
        <w:spacing w:after="100" w:afterAutospacing="1"/>
        <w:jc w:val="both"/>
        <w:rPr>
          <w:rFonts w:ascii="Arial Narrow" w:hAnsi="Arial Narrow"/>
        </w:rPr>
      </w:pPr>
    </w:p>
    <w:p w:rsidR="00CF41BE" w:rsidRPr="00CF41BE" w:rsidRDefault="00CF41BE" w:rsidP="00B96216">
      <w:pPr>
        <w:pStyle w:val="Default"/>
        <w:spacing w:after="100" w:afterAutospacing="1"/>
        <w:jc w:val="both"/>
        <w:rPr>
          <w:rFonts w:ascii="Arial Narrow" w:hAnsi="Arial Narrow"/>
        </w:rPr>
      </w:pPr>
      <w:bookmarkStart w:id="0" w:name="_GoBack"/>
      <w:bookmarkEnd w:id="0"/>
      <w:r w:rsidRPr="00CF41BE">
        <w:rPr>
          <w:rFonts w:ascii="Arial Narrow" w:hAnsi="Arial Narrow"/>
        </w:rPr>
        <w:t>Art. 51 (1) La etapa de pretransfer participă cadrele didactice titulare prevăzute la art. 31 alin. (7)-(9), precum și cadrele didactice prevăzute la art. 31 alin. (11), la cererea acestora, prin pretransfer consimțit între unitățile de învățământ preuniversitar în aceeaşi localitate, în localitatea de domiciliu, conform art. 1 alin. (3) sau pentru apropiere de domiciliu.</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rPr>
        <w:t>(2) Pretransferul consimțit între unitățile de învățământ preuniversitar a personalului didactic titular se poate realiza din mediul rural în mediul urban numai dacă persoana respectivă a obținut nota/media minimă 7 (șapte) la concursul de ocupare a posturilor didactice/catedrelor vacante în baza căruia s-a transferat/titularizat în învățământul preuniversitar sau dacă a avut media minimă 7 (șapte) la repartiția guvernamentală în învățământul preuniversitar ori dacă a obținut cel puțin nota/media 7 (șapte) la un concurs de titularizare în învățământul preuniversitar de stat în ultimii 6 ani, iar ulterior nu a obținut note sub 5 (cinci) la proba scrisă în cadrul următoarelor concursuri de titularizare în învățământul preuniversitar de stat, aflându-se într-una dintre următoarele situații:</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rPr>
        <w:lastRenderedPageBreak/>
        <w:t xml:space="preserve">a) </w:t>
      </w:r>
      <w:proofErr w:type="spellStart"/>
      <w:r w:rsidRPr="00CF41BE">
        <w:rPr>
          <w:rFonts w:ascii="Arial Narrow" w:hAnsi="Arial Narrow"/>
        </w:rPr>
        <w:t>a</w:t>
      </w:r>
      <w:proofErr w:type="spellEnd"/>
      <w:r w:rsidRPr="00CF41BE">
        <w:rPr>
          <w:rFonts w:ascii="Arial Narrow" w:hAnsi="Arial Narrow"/>
        </w:rPr>
        <w:t xml:space="preserve"> obținut o notă de minimum 7 (șapte) la unul dintre concursurile de titularizare în învățământul preuniversitar de stat anterioare din sesiunile 2010-2011, iar ulterior, după obținerea ultimei note de cel puțin 7 (șapte), nu a obținut note sub 5 (cinci) la proba scrisă în cadrul următoarelor concursuri de titularizare în învățământul preuniversitar de stat;</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rPr>
        <w:t>b) a obținut cel puțin nota 7 (șapte) atât la proba scrisă, cât și la proba practică/orală sau inspecția specială la clasă la concursul de titularizare în învățământul preuniversitar de stat sesiunea 2012/cel puțin media 7 (șapte) la inspecțiile la clasă în cadrul examenului național de definitivare în învățământ, sesiunea 2012, iar ulterior nu a obținut note sub 5 (cinci) la proba scrisă în cadrul următoarelor concursuri de titularizare în învățământul preuniversitar de stat;</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rPr>
        <w:t>c) a obținut cel puțin nota 7 (șapte) atât la proba scrisă, cât și la proba practică/orală sau inspecția specială la clasă la concursul de titularizare în învățământul preuniversitar de stat sesiunea 2013/cel puțin media 8 (opt) la inspecțiile la clasă în cadrul examenului național de definitivare în învățământ, sesiunea 2013, iar ulterior nu a obținut notă sub 5 (cinci) la proba scrisă în cadrul următoarelor concursuri de titularizare în învățământul preuniversitar de stat;</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rPr>
        <w:t>d) a obținut cel puțin nota 7 (șapte) atât la proba scrisă, cât și la proba practică/orală sau inspecția specială la clasă la concursul de titularizare în învățământul preuniversitar de stat sesiunea 2014/cel puțin media 8 (opt) la inspecțiile la clasă în cadrul examenului național de definitivare în învățământ, sesiunea 2014, iar ulterior nu a obținut notă sub 5 (cinci) la proba scrisă în cadrul următorului concurs de titularizare în învățământul preuniversitar de stat;</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rPr>
        <w:t>e) a obținut cel puțin nota 7 (șapte) atât la proba scrisă, cât și la proba practică/orală sau inspecția specială la clasă la concursul de titularizare în învățământul preuniversitar de stat sesiunea 2015/cel puțin media 8 (opt) la inspecțiile la clasă în cadrul examenului național de definitivare în învățământ, sesiunea 2015.</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rPr>
        <w:t xml:space="preserve">(3) Acordul de principiu al unității/unităților din care se </w:t>
      </w:r>
      <w:proofErr w:type="spellStart"/>
      <w:r w:rsidRPr="00CF41BE">
        <w:rPr>
          <w:rFonts w:ascii="Arial Narrow" w:hAnsi="Arial Narrow"/>
        </w:rPr>
        <w:t>pretransferă</w:t>
      </w:r>
      <w:proofErr w:type="spellEnd"/>
      <w:r w:rsidRPr="00CF41BE">
        <w:rPr>
          <w:rFonts w:ascii="Arial Narrow" w:hAnsi="Arial Narrow"/>
        </w:rPr>
        <w:t xml:space="preserve"> cadrul didactic titular se consideră obţinut de drept prin efectul legii, luând în considerare apropierea de domiciliu şi principiile fundamentale prevăzute la art. 3 din Legea nr. 53/2003, republicată, cu modificările şi completările ulterioare.</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rPr>
        <w:t>(4) Cadrele didactice titulare aflate în restrângere de activitate începând cu 1 septembrie 2016, a căror restrângere de activitate a fost soluţionată în etapa de soluționare a restrângerilor de activitate pot participa şi la etapa de pretransfer consimţit între unităţile de învăţământ, conform prezentei Metodologii.</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highlight w:val="yellow"/>
        </w:rPr>
        <w:t>(5) Cadrul didactic titular în unităţi de învăţământ aflate în localitatea de domiciliu, conform art. 1 alin. (3), poate participa la etapa de pretransfer consimțit între unitățile de învățământ preuniversitar numai în aceeaşi localitate.</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rPr>
        <w:t xml:space="preserve">Art. 52 (1) Pentru pretransferul consimţit între unităţile de învăţământ, în aceeaşi localitate, în localitatea de domiciliu sau pentru apropiere de domiciliu, personalul didactic titular în învăţământul preuniversitar depune în perioadele prevăzute în Calendar, la unitatea/unităţile de învăţământ în care solicită pretransferul consimţit între unităţile de învăţământ preuniversitar, o cerere-tip, conform anexei nr. 14 şi la inspectoratul şcolar în a cărui rază teritorială îşi are sediul unitatea de învăţământ la care se solicită pretransferul, prin accesarea unei aplicaţii special concepută în acest sens, aplicaţie care îi va permite vizualizarea în timp real a tuturor posturilor didactice/catedrelor vacante, respectiv a celor care se pot vacanta pe parcursul derulării etapei de pretransfer. Cadrele didactice care solicită pretransferul </w:t>
      </w:r>
      <w:r w:rsidRPr="00CF41BE">
        <w:rPr>
          <w:rFonts w:ascii="Arial Narrow" w:hAnsi="Arial Narrow"/>
        </w:rPr>
        <w:lastRenderedPageBreak/>
        <w:t xml:space="preserve">consimţit între unităţile de învăţământ preuniversitar pe posturi în centre şi cabinete de asistenţă </w:t>
      </w:r>
      <w:proofErr w:type="spellStart"/>
      <w:r w:rsidRPr="00CF41BE">
        <w:rPr>
          <w:rFonts w:ascii="Arial Narrow" w:hAnsi="Arial Narrow"/>
        </w:rPr>
        <w:t>psihopedagogică</w:t>
      </w:r>
      <w:proofErr w:type="spellEnd"/>
      <w:r>
        <w:rPr>
          <w:rFonts w:ascii="Arial Narrow" w:hAnsi="Arial Narrow"/>
        </w:rPr>
        <w:t xml:space="preserve"> </w:t>
      </w:r>
      <w:r w:rsidRPr="00CF41BE">
        <w:rPr>
          <w:rFonts w:ascii="Arial Narrow" w:hAnsi="Arial Narrow"/>
        </w:rPr>
        <w:t>depun, în perioadele prevăzute în Calendar, cereri la CMBRAE/CJRAE în cadrul căruia este normat postul didactic respectiv şi la inspectoratul şcolar. Cererea este însoţită de documentele menţionate în aceasta, de acordul de principiu pentru pretransfer consimţit între unităţile de învăţământ preuniversitar şi de aprecierea sintetică a consiliului/consiliilor de administraţie al/ale unităţii/unităţilor de învăţământ/CMBRAE/CJRAE la care este titular. Cadrul didactic titular care solicită soluţionarea cererii de pretransfer consimţit între unităţi de învăţământ în unităţi de învăţământ din alte judeţe anexează la cererea de înscriere adeverinţa eliberată de inspectoratul şcolar, în a cărui rază teritorială este titular, din care să rezulte că cererea de pretransfer în alt judeţ a solicitantului a fost luată în evidenţă. Un cadru didactic titular în învăţământul preuniversitar se poate înscrie la etapa de pretransfer consimţit între unităţile de învăţământ numai într-un singur judeţ sau numai în municipiul Bucureşti. Cererile se depun mai întâi la inspectoratul şcolar şi apoi la unităţile de învăţământ, conform Calendarului. La cererile care se depun la unităţile de învăţământ vor fi anexate, în copie, documentele de studii, buletinul/cartea de identitate, documente doveditoare privind schimbarea numelui, dacă este cazul, adeverinţele/atestatele/certificatele de acordare a definitivării în învăţământ sau a gradelor didactice II sau I, dacă este cazul, avizele şi atestatele necesare pentru ocuparea posturilor didactice/catedrelor vacante solicitate, dacă este cazul şi documentele necesare pentru a face dovada îndeplinirii condiţiilor specifice pentru ocuparea posturilor didactice/catedrelor vacante prin transfer, dacă este cazul, autentificate de conducerea unităţii de învăţământ la care cadrul didactic este titular sau detaşat.</w:t>
      </w:r>
    </w:p>
    <w:p w:rsidR="00CF41BE" w:rsidRPr="00CF41BE" w:rsidRDefault="00CF41BE" w:rsidP="00CF41BE">
      <w:pPr>
        <w:pStyle w:val="Default"/>
        <w:spacing w:after="100" w:afterAutospacing="1"/>
        <w:jc w:val="both"/>
        <w:rPr>
          <w:rFonts w:ascii="Arial Narrow" w:hAnsi="Arial Narrow"/>
        </w:rPr>
      </w:pPr>
      <w:r w:rsidRPr="00CF41BE">
        <w:rPr>
          <w:rFonts w:ascii="Arial Narrow" w:hAnsi="Arial Narrow"/>
        </w:rPr>
        <w:t>(2) Pretransferul consimţit între unităţile de învăţământ a personalului didactic titular se realizează pe posturi didactice/catedre vacante în unităţi de învăţământ, în aceeaşi funcţie didactică sau într-o altă funcţie didactică, cu respectarea prevederilor prezentei Metodologii, potrivit specializărilor dobândite prin studii în concordanţă cu Centralizatorul şi prevederile art. 31 alin. (7)-(9) şi alin. (11). Cadrul didactic titular într-o unitate de învăţământ preuniversitar, care a dobândit prin studii două sau mai multe specializări, poate solicita, în etapa de pretransfer consimţit între unităţile de învăţământ, ocuparea unui/unei post didactic/catedre vacant(e) sau trecerea într-o altă funcţie didactică, în concordanţă cu specializările dobândite prin studii, conform Centralizatorului, în aceeaşi unitate de învăţământ sau în alte unităţi de învăţământ, cu acordul consiliilor de administraţie ale unităţilor de învăţământ respective.</w:t>
      </w:r>
    </w:p>
    <w:p w:rsidR="00D83238" w:rsidRDefault="00CF41BE" w:rsidP="00CF41BE">
      <w:pPr>
        <w:pStyle w:val="Default"/>
        <w:spacing w:after="100" w:afterAutospacing="1"/>
        <w:jc w:val="both"/>
        <w:rPr>
          <w:rFonts w:ascii="Arial Narrow" w:hAnsi="Arial Narrow"/>
        </w:rPr>
      </w:pPr>
      <w:r w:rsidRPr="00CF41BE">
        <w:rPr>
          <w:rFonts w:ascii="Arial Narrow" w:hAnsi="Arial Narrow"/>
        </w:rPr>
        <w:t xml:space="preserve">Art. 53 (1) În etapa de pretransfer consimţit între unităţile de învăţământ, cadrele didactice pot ocupa catedre vacante constituite în unităţi de învăţământ, indiferent de viabilitatea acestora, inclusiv posturi didactice/catedre care se pot vacanta în etapa de pretransfer consimțit între unitățile de învățământ preuniversitar, în condiţiile prevăzute de prezenta Metodologie. În structura catedrelor vacante pentru pretransfer consimțit între unitățile de învățământ preuniversitar nu se includ ore din cadrul stagiilor de pregătire practică pentru dobândirea calificării profesionale de nivel 2, ore din disciplinele fundamentale de specialitate care se predau la clasele a IX-a şi a X-a cu profil de arte plastice, decorative, ambientale, arhitectură şi design şi nici orele vacante de la clasele/grupele de elevi cu frecvenţă redusă. În structura catedrelor vacante pentru pretransfer consimțit între unitățile de învățământ preuniversitar pot fi incluse cel mult 4 (patru) ore opţionale. </w:t>
      </w:r>
      <w:r w:rsidRPr="00CF41BE">
        <w:rPr>
          <w:rFonts w:ascii="Arial Narrow" w:hAnsi="Arial Narrow"/>
          <w:highlight w:val="yellow"/>
        </w:rPr>
        <w:t>Cadrele didactice titulare într-o singură unitate de învăţământ şi pe o singură disciplină nu pot solicita pretransferul consimțit între unitățile de învățământ preuniversitar pe o catedră în componența căreia intră și ore din propria normă</w:t>
      </w:r>
      <w:r w:rsidRPr="00CF41BE">
        <w:rPr>
          <w:rFonts w:ascii="Arial Narrow" w:hAnsi="Arial Narrow"/>
        </w:rPr>
        <w:t xml:space="preserve">. Cadrele didactice titulare în două sau mai multe unități de învăţământ/specializări pot solicita pretransferul pe o catedră în componența căreia intră și orele din propria normă, la una din unitățile/specializările la/pe care este titular, de regulă, în mediul rural, dacă se justifică apropierea de domiciliu. Cadrele didactice titulare aflate în restrângere de activitate începând cu 1 septembrie 2016, a căror restrângere de activitate a fost soluţionată în etapa de soluționare a restrângerilor de activitate care participă şi la etapa de pretransfer consimţit între unităţile de învăţământ nu pot solicita pretransferul pe o catedră în componența căreia intră și ore din catedra pe care a fost soluţionată restrângerea de activitate. </w:t>
      </w:r>
      <w:r w:rsidRPr="00CF41BE">
        <w:rPr>
          <w:rFonts w:ascii="Arial Narrow" w:hAnsi="Arial Narrow"/>
        </w:rPr>
        <w:lastRenderedPageBreak/>
        <w:t xml:space="preserve">Profesorii consilieri în centre și cabinete de asistență </w:t>
      </w:r>
      <w:proofErr w:type="spellStart"/>
      <w:r w:rsidRPr="00CF41BE">
        <w:rPr>
          <w:rFonts w:ascii="Arial Narrow" w:hAnsi="Arial Narrow"/>
        </w:rPr>
        <w:t>psihopedagogică</w:t>
      </w:r>
      <w:proofErr w:type="spellEnd"/>
      <w:r w:rsidRPr="00CF41BE">
        <w:rPr>
          <w:rFonts w:ascii="Arial Narrow" w:hAnsi="Arial Narrow"/>
        </w:rPr>
        <w:t xml:space="preserve"> se adresează, în scris, CMBRAE/CJRAE în cadrul căruia este normat postul didactic respectiv.</w:t>
      </w:r>
      <w:r w:rsidR="008A364D" w:rsidRPr="008A364D">
        <w:rPr>
          <w:rFonts w:ascii="Arial Narrow" w:hAnsi="Arial Narrow"/>
        </w:rPr>
        <w:t xml:space="preserve"> </w:t>
      </w:r>
    </w:p>
    <w:p w:rsidR="008A364D" w:rsidRPr="00D83238" w:rsidRDefault="00D83238" w:rsidP="00CF41BE">
      <w:pPr>
        <w:pStyle w:val="Default"/>
        <w:spacing w:after="100" w:afterAutospacing="1"/>
        <w:jc w:val="both"/>
        <w:rPr>
          <w:rFonts w:ascii="Arial Narrow" w:hAnsi="Arial Narrow"/>
        </w:rPr>
      </w:pPr>
      <w:r w:rsidRPr="00D83238">
        <w:rPr>
          <w:rFonts w:ascii="Arial Narrow" w:hAnsi="Arial Narrow"/>
        </w:rPr>
        <w:t>(3) În vederea informării cadrelor didactice, care doresc să se înscrie la etapa de pretransfer consimțit între unitățile de învățământ, cu privire la posturile didactice/catedrele care se pot vacanta pe parcursul acestei etape, datele din cererea de înscriere a cadrelor didactice participante la etapa de pretransfer consimțit între unitățile de învățământ se înregistrează în sistemul informatizat pe parcursul perioadei de înscriere la această etapă, conform Calendarului. Pe pagina web a inspectoratelor școlare se afișează lista cadrelor didactice înscrise la etapa de pretransfer consimțit între unitățile de învățământ, cu precizarea unităților de învățământ la care sunt titulare aceste cadre didactice și a posturilor didactice/catedrelor pe care sunt titulare aceste cadre didactice, conform datelor înregistrate în sistemul informatizat.</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(4) Comisia de mobilitate constituită la nivelul unităţii de învăţământ la care se solicită pretransferul, la propunerea consiliului profesoral, prin decizia directorului unităţii de învăţământ verifică dosarele şi îndeplinirea condiţiilor specifice pentru ocuparea posturilor didactice/catedrelor vacante, în situaţia în care unitatea de învăţământ a stabilit astfel de condiţii, avizate inspectoratului şcolar. În situaţia în care departajarea cadrelor didactice nu se poate realiza în baza condiţiilor specifice pentru ocuparea posturilor didactice/catedrelor vacante şi două sau mai multe cadre didactice care îndeplinesc condiţiile specifice solicită acelaşi post didactic/catedră vacant(ă), precum şi în situaţia în care unitatea de învăţământ nu a stabilit condiţii specifice de ocupare a posturilor didactice/catedrelor vacante şi două sau mai multe cadre didactice solicită acelaşi post didactic/catedră vacant(ă), comisia de mobilitate constituită la nivelul unităţii de învăţământ realizează ierarhizarea acestor cadre didactice conform criteriilor prevăzute la alin. (5), în ordinea descrescătoare a punctajelor finale stabilite la nivelul inspectoratului şcolar, potrivit </w:t>
      </w:r>
      <w:r>
        <w:rPr>
          <w:rFonts w:ascii="Arial Narrow" w:hAnsi="Arial Narrow"/>
        </w:rPr>
        <w:t>FISEI DE EVALUARE</w:t>
      </w:r>
      <w:r w:rsidRPr="00D83238">
        <w:rPr>
          <w:rFonts w:ascii="Arial Narrow" w:hAnsi="Arial Narrow"/>
        </w:rPr>
        <w:t xml:space="preserve">. În situaţia punctajelor egale, pentru acelaşi criteriu, departajarea se realizează în baza criteriilor </w:t>
      </w:r>
      <w:proofErr w:type="spellStart"/>
      <w:r w:rsidRPr="00D83238">
        <w:rPr>
          <w:rFonts w:ascii="Arial Narrow" w:hAnsi="Arial Narrow"/>
        </w:rPr>
        <w:t>socioumanitare</w:t>
      </w:r>
      <w:proofErr w:type="spellEnd"/>
      <w:r w:rsidRPr="00D83238">
        <w:rPr>
          <w:rFonts w:ascii="Arial Narrow" w:hAnsi="Arial Narrow"/>
        </w:rPr>
        <w:t xml:space="preserve"> dovedite prin documente justificative. Din comisia de mobilitate constituită la nivelul unităţii de învăţământ nu pot face parte membri ai consiliului de administraţie din unitatea de învăţământ respectivă şi cadre didactice care solicită pretransferul în unitatea de învăţământ respectivă. Comisia de mobilitate de la nivelul unităţii de învăţământ, constituită din cadre didactice titulare care nu participă la etapa de pretransfer consimţit între unităţile de învăţământ, are următoarea componenţă: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a) preşedinte, cadru didactic titular membru în Comisia pentru Evaluare şi Asigurare a Calităţii din unitatea de învăţământ/responsabil comisie metodică/șef de catedră;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b) membri: 2-10 cadre didactice titulare din unitatea de învăţământ, în funcţie de numărul posturilor didactice/catedrelor vacante existente la nivelul unităţii de învăţământ.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(5) La ierarhizarea cadrelor didactice, comisia constituită la nivelul unităţii de învăţământ trebuie să ţină seama dacă solicitantul îndeplineşte condiţiile pentru pretransfer prevăzute de prezenta Metodologie, cerinţele de studii conform Centralizatorului, iar în situaţiile în care este cazul, dacă deţine avizele şi atestatele necesare ocupării postului didactic/catedrei solicitat(e) sau dacă a promovat proba practică/orală în profilul postului didactic solicitat şi, în ordine, de următoarele criterii: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a) cadrul didactic este titular în specialitatea postului didactic/catedrei solicitat(e) în localitatea în care solicită postul didactic/catedra vacant(ă);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b) cadrul didactic este titular la o unitate de învăţământ/unităţi de învăţământ din altă localitate în specialitatea postului didactic/catedrei solicitat(e) şi are domiciliul în localitatea în care solicită postul didactic/catedra;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lastRenderedPageBreak/>
        <w:t xml:space="preserve">c) cadrul didactic este titular la o unitate de învăţământ/unităţi de învăţământ din altă localitate în specialitatea postului didactic/catedrei solicitat(e) şi are domiciliul într-o localitate apropiată de localitatea în care solicită postul didactic/catedra;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d) cadrul didactic este titular în altă specialitate decât cea a postului/catedrei solicitate şi are şi domiciliul în aceeaşi localitate în care solicită postul didactic/catedra vacant(ă);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e) cadrul didactic este titular în altă specialitate decât cea a postului/catedrei solicitate în localitatea în care solicită postul didactic/catedra vacant(ă) şi are domiciliul în altă localitate;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f) cadrul didactic este titular în altă specialitate decât cea a postului/catedrei solicitate la o unitate de învăţământ/unităţi de învăţământ din altă localitate şi are domiciliul în localitatea în care solicită postul didactic/catedra;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g) cadrul didactic este titular în altă specialitate decât cea a postului/catedrei solicitate la o unitate de învăţământ/unităţi de învăţământ din altă localitate şi are domiciliul într-o localitate apropiată de localitatea în care solicită postul didactic/catedra.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(6) Cadrele didactice titulare în învăţământul preuniversitar fac dovada domiciliului până la data depunerii dosarelor la inspectoratele şcolare, conform Calendarului, cu buletin, carte de identitate sau adeverinţă de identitate. Cadrele didactice titulare în învăţământul preuniversitar aflate în situaţia prevăzută la alin. (5) lit. c) şi g) nu sunt condiţionate de domiciliul în localitatea în care solicită pretransferul, dar trebuie să aibă domiciliul în judeţul în care solicită pretransferul. Cadrele didactice titulare în învăţământul preuniversitar într-un judeţ învecinat judeţului de domiciliu pot ocupa posturi didactice/catedre vacante prin pretransfer în judeţul în care sunt titulare, pentru apropiere de localitatea de domiciliu, dacă se justifică apropierea de domiciliu. La punctaj egal, dacă un post didactic este solicitat de două sau mai multe persoane, are prioritate cadrul didactic care este titular şi are domiciliul în judeţul în care solicită pretransferul.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(8) Lista cadrelor didactice ierarhizate de comisia de mobilitate constituită la nivelul unităţii de învăţământ este înaintată consiliului de administraţie al unităţii de învăţământ, prin raport scris, conform anexei nr. 18</w:t>
      </w:r>
      <w:r>
        <w:rPr>
          <w:rFonts w:ascii="Arial Narrow" w:hAnsi="Arial Narrow"/>
        </w:rPr>
        <w:t xml:space="preserve"> din Metodologie</w:t>
      </w:r>
      <w:r w:rsidRPr="00D83238">
        <w:rPr>
          <w:rFonts w:ascii="Arial Narrow" w:hAnsi="Arial Narrow"/>
        </w:rPr>
        <w:t xml:space="preserve">, care stabileşte lista finală a cadrelor didactice pentru care se acordă pretransferul consimţit între unităţi de învăţământ şi validează această listă.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(9) În baza validării făcute de consiliul de administraţie, directorul emite acorduri pentru posturile didactice vacante publicate/acorduri de principiu pentru posturile didactice/catedrele care se pot vacanta în etapa de pretransfer, precum şi acorduri de principiu pentru cadrele didactice situate pe locurile 2, 3, 4 şi 5, în ordinea ierarhizării, privind pretransferul cadrelor didactice în unitatea de învăţământ respectivă, în ipoteza că celelalte cadre didactice situate pe locurile anterioare nu optează în şedinţa publică pentru soluţionarea pretransferului în unitatea de învăţământ respectivă. Directorii unităţilor de învăţământ care au emis acorduri/</w:t>
      </w:r>
      <w:proofErr w:type="spellStart"/>
      <w:r w:rsidRPr="00D83238">
        <w:rPr>
          <w:rFonts w:ascii="Arial Narrow" w:hAnsi="Arial Narrow"/>
        </w:rPr>
        <w:t>acorduri</w:t>
      </w:r>
      <w:proofErr w:type="spellEnd"/>
      <w:r w:rsidRPr="00D83238">
        <w:rPr>
          <w:rFonts w:ascii="Arial Narrow" w:hAnsi="Arial Narrow"/>
        </w:rPr>
        <w:t xml:space="preserve"> de principiu pentru pretransfer consimţit între unităţile de învăţământ înştiinţează în scris inspectoratul şcolar, conform modelului prevăzut în anexa nr. 18</w:t>
      </w:r>
      <w:r>
        <w:rPr>
          <w:rFonts w:ascii="Arial Narrow" w:hAnsi="Arial Narrow"/>
        </w:rPr>
        <w:t xml:space="preserve"> din Metodologie</w:t>
      </w:r>
      <w:r w:rsidRPr="00D83238">
        <w:rPr>
          <w:rFonts w:ascii="Arial Narrow" w:hAnsi="Arial Narrow"/>
        </w:rPr>
        <w:t xml:space="preserve">. </w:t>
      </w:r>
    </w:p>
    <w:p w:rsidR="008A364D" w:rsidRPr="008A364D" w:rsidRDefault="00D83238" w:rsidP="00D83238">
      <w:pPr>
        <w:pStyle w:val="Default"/>
        <w:spacing w:after="100" w:afterAutospacing="1"/>
        <w:jc w:val="both"/>
        <w:rPr>
          <w:rFonts w:ascii="Arial Narrow" w:hAnsi="Arial Narrow"/>
        </w:rPr>
      </w:pPr>
      <w:r w:rsidRPr="00D83238">
        <w:rPr>
          <w:rFonts w:ascii="Arial Narrow" w:hAnsi="Arial Narrow"/>
        </w:rPr>
        <w:t>(10) Contestaţiile la acordurile/</w:t>
      </w:r>
      <w:proofErr w:type="spellStart"/>
      <w:r w:rsidRPr="00D83238">
        <w:rPr>
          <w:rFonts w:ascii="Arial Narrow" w:hAnsi="Arial Narrow"/>
        </w:rPr>
        <w:t>acordurile</w:t>
      </w:r>
      <w:proofErr w:type="spellEnd"/>
      <w:r w:rsidRPr="00D83238">
        <w:rPr>
          <w:rFonts w:ascii="Arial Narrow" w:hAnsi="Arial Narrow"/>
        </w:rPr>
        <w:t xml:space="preserve"> de principiu pentru pretransferul consimţit între unităţile de învăţământ, emise de directorii unităţilor de învăţământ, se adresează, în scris, comisiei judeţene/municipiului Bucureşti de mobilitate a personalului didactic din învăţământul preuniversitar. Contestaţia reprezintă plângerea prealabilă reglementată de art. 7 din Legea nr. 554/2004 cu modificările şi completările ulterioare. În situaţia în care comisia judeţeană/municipiului Bucureşti de mobilitate a personalului didactic din învăţământul preuniversitar constată abateri de la prevederile </w:t>
      </w:r>
      <w:r w:rsidRPr="00D83238">
        <w:rPr>
          <w:rFonts w:ascii="Arial Narrow" w:hAnsi="Arial Narrow"/>
        </w:rPr>
        <w:lastRenderedPageBreak/>
        <w:t>prezentei Metodologii, într-o unitate de învăţământ, preşedintele comisiei solicită în scris directorului unităţii de învăţământ respective revenirea asupra situaţiei şi reluarea procedurilor legale. Directorii acestor unităţi de învăţământ emit noi acorduri/</w:t>
      </w:r>
      <w:proofErr w:type="spellStart"/>
      <w:r w:rsidRPr="00D83238">
        <w:rPr>
          <w:rFonts w:ascii="Arial Narrow" w:hAnsi="Arial Narrow"/>
        </w:rPr>
        <w:t>acorduri</w:t>
      </w:r>
      <w:proofErr w:type="spellEnd"/>
      <w:r w:rsidRPr="00D83238">
        <w:rPr>
          <w:rFonts w:ascii="Arial Narrow" w:hAnsi="Arial Narrow"/>
        </w:rPr>
        <w:t xml:space="preserve"> de principiu, conform hotărârilor consiliilor de administraţie din unităţile de învăţământ respective, după reluarea procedurilor legale. Hotărârile consiliilor de administraţie ale unităţilor de învăţământ emise după reluarea procedurilor, ca urmare a contestaţiilor, sunt definitive şi pot fi atacate numai la instanţa de contencios administrativ competentă. </w:t>
      </w:r>
      <w:r w:rsidR="008A364D" w:rsidRPr="008A364D">
        <w:rPr>
          <w:rFonts w:ascii="Arial Narrow" w:hAnsi="Arial Narrow"/>
        </w:rPr>
        <w:t xml:space="preserve">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Art. 55 (1) În vederea soluţionării cererii de pretransfer consimţit între unităţile de învăţământ, personalul didactic titular depune la inspectoratul şcolar acordul/acordurile/</w:t>
      </w:r>
      <w:proofErr w:type="spellStart"/>
      <w:r w:rsidRPr="00D83238">
        <w:rPr>
          <w:rFonts w:ascii="Arial Narrow" w:hAnsi="Arial Narrow"/>
        </w:rPr>
        <w:t>acordurile</w:t>
      </w:r>
      <w:proofErr w:type="spellEnd"/>
      <w:r w:rsidRPr="00D83238">
        <w:rPr>
          <w:rFonts w:ascii="Arial Narrow" w:hAnsi="Arial Narrow"/>
        </w:rPr>
        <w:t xml:space="preserve"> de principiu ale conducerii/conducerilor unităţii/unităţilor de învăţământ privind pretransferul consimţit între unităţi, după caz, conform anexei nr. 18</w:t>
      </w:r>
      <w:r>
        <w:rPr>
          <w:rFonts w:ascii="Arial Narrow" w:hAnsi="Arial Narrow"/>
        </w:rPr>
        <w:t xml:space="preserve"> din Metodologie</w:t>
      </w:r>
      <w:r w:rsidRPr="00D83238">
        <w:rPr>
          <w:rFonts w:ascii="Arial Narrow" w:hAnsi="Arial Narrow"/>
        </w:rPr>
        <w:t xml:space="preserve">.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(2) Soluţionarea cererilor de pretransfer consimţit între unităţile de învăţământ se realizează în şedinţa publică organizată de către comisia judeţeană/municipiului Bucureşti de mobilitate a personalului didactic din învăţământul preuniversitar, în perioada prevăzută de Calendar. Cadrul didactic titular care nu poate participa la şedinţa publică de pretransfer consimţit între unităţile de învăţământ are dreptul să desemneze, prin procură notarială în original, un împuternicit care să îi reprezinte interesele.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(3) În baza acordurilor/</w:t>
      </w:r>
      <w:proofErr w:type="spellStart"/>
      <w:r w:rsidRPr="00D83238">
        <w:rPr>
          <w:rFonts w:ascii="Arial Narrow" w:hAnsi="Arial Narrow"/>
        </w:rPr>
        <w:t>acordurilor</w:t>
      </w:r>
      <w:proofErr w:type="spellEnd"/>
      <w:r w:rsidRPr="00D83238">
        <w:rPr>
          <w:rFonts w:ascii="Arial Narrow" w:hAnsi="Arial Narrow"/>
        </w:rPr>
        <w:t xml:space="preserve"> de principiu finale emise de directorii unităţilor de învăţământ, după soluţionarea contestaţiilor, comisia de mobilitate a personalului didactic din învăţământul preuniversitar constituită la nivelul inspectoratului şcolar, întrunită în şedinţă publică, repartizează cadrele didactice, cu respectarea condiţiilor prevăzute în prezenta Metodologie</w:t>
      </w:r>
      <w:r>
        <w:rPr>
          <w:rFonts w:ascii="Arial Narrow" w:hAnsi="Arial Narrow"/>
        </w:rPr>
        <w:t>.</w:t>
      </w:r>
      <w:r w:rsidRPr="00D83238">
        <w:rPr>
          <w:rFonts w:ascii="Arial Narrow" w:hAnsi="Arial Narrow"/>
        </w:rPr>
        <w:t xml:space="preserve"> În cazul în care cadrul didactic nu este prezent personal sau printr-un împuternicit la şedinţa publică, cererea acestuia nu se soluţionează. </w:t>
      </w:r>
    </w:p>
    <w:p w:rsidR="00D83238" w:rsidRPr="00D83238" w:rsidRDefault="00D83238" w:rsidP="00D83238">
      <w:pPr>
        <w:pStyle w:val="Default"/>
        <w:spacing w:after="100" w:afterAutospacing="1"/>
        <w:jc w:val="both"/>
        <w:rPr>
          <w:rFonts w:ascii="Arial Narrow" w:hAnsi="Arial Narrow"/>
        </w:rPr>
      </w:pPr>
      <w:r w:rsidRPr="00D83238">
        <w:rPr>
          <w:rFonts w:ascii="Arial Narrow" w:hAnsi="Arial Narrow"/>
        </w:rPr>
        <w:t xml:space="preserve">(6) Personalul didactic titular </w:t>
      </w:r>
      <w:proofErr w:type="spellStart"/>
      <w:r w:rsidRPr="00D83238">
        <w:rPr>
          <w:rFonts w:ascii="Arial Narrow" w:hAnsi="Arial Narrow"/>
        </w:rPr>
        <w:t>pretransferat</w:t>
      </w:r>
      <w:proofErr w:type="spellEnd"/>
      <w:r w:rsidRPr="00D83238">
        <w:rPr>
          <w:rFonts w:ascii="Arial Narrow" w:hAnsi="Arial Narrow"/>
        </w:rPr>
        <w:t xml:space="preserve"> în etapa de pretransfer consimţit între unităţile de învăţământ 2016, va fi detaşat în interesul învăţământului pentru nesoluţionarea restrângerii de activitate, în situaţia în care, după etapa de pretransferare sau până la data de 1 septembrie 2016, se constată că postul didactic/catedra pe care s-a </w:t>
      </w:r>
      <w:proofErr w:type="spellStart"/>
      <w:r w:rsidRPr="00D83238">
        <w:rPr>
          <w:rFonts w:ascii="Arial Narrow" w:hAnsi="Arial Narrow"/>
        </w:rPr>
        <w:t>pretransferat</w:t>
      </w:r>
      <w:proofErr w:type="spellEnd"/>
      <w:r w:rsidRPr="00D83238">
        <w:rPr>
          <w:rFonts w:ascii="Arial Narrow" w:hAnsi="Arial Narrow"/>
        </w:rPr>
        <w:t xml:space="preserve"> a fost redus(ă) ca urmare a nerealizării planului de şcolarizare sau restructurării reţelei şcolare, iar postul didactic/catedra de pe care a fost </w:t>
      </w:r>
      <w:proofErr w:type="spellStart"/>
      <w:r w:rsidRPr="00D83238">
        <w:rPr>
          <w:rFonts w:ascii="Arial Narrow" w:hAnsi="Arial Narrow"/>
        </w:rPr>
        <w:t>pretransferat</w:t>
      </w:r>
      <w:proofErr w:type="spellEnd"/>
      <w:r w:rsidRPr="00D83238">
        <w:rPr>
          <w:rFonts w:ascii="Arial Narrow" w:hAnsi="Arial Narrow"/>
        </w:rPr>
        <w:t xml:space="preserve"> a fost ocupat(ă) pe perioadă nedeterminată în etapa de pretransfer consimţit între unităţile de învăţământ sau prin concurs. </w:t>
      </w:r>
    </w:p>
    <w:p w:rsidR="008A364D" w:rsidRPr="008A364D" w:rsidRDefault="00D83238" w:rsidP="00D83238">
      <w:pPr>
        <w:pStyle w:val="Default"/>
        <w:spacing w:after="100" w:afterAutospacing="1"/>
        <w:jc w:val="both"/>
        <w:rPr>
          <w:rFonts w:ascii="Arial Narrow" w:hAnsi="Arial Narrow"/>
        </w:rPr>
      </w:pPr>
      <w:r w:rsidRPr="00D83238">
        <w:rPr>
          <w:rFonts w:ascii="Arial Narrow" w:hAnsi="Arial Narrow"/>
        </w:rPr>
        <w:t xml:space="preserve">În situaţia în care, după etapa de pretransferare sau până la data de 1 septembrie 2016, se constată că postul didactic/catedra pe care un cadru didactic s-a </w:t>
      </w:r>
      <w:proofErr w:type="spellStart"/>
      <w:r w:rsidRPr="00D83238">
        <w:rPr>
          <w:rFonts w:ascii="Arial Narrow" w:hAnsi="Arial Narrow"/>
        </w:rPr>
        <w:t>pretransferat</w:t>
      </w:r>
      <w:proofErr w:type="spellEnd"/>
      <w:r w:rsidRPr="00D83238">
        <w:rPr>
          <w:rFonts w:ascii="Arial Narrow" w:hAnsi="Arial Narrow"/>
        </w:rPr>
        <w:t xml:space="preserve"> a fost redus(ă) ca urmare a nerealizării planului de şcolarizare sau restructurării reţelei şcolare, iar postul didactic/catedra de pe care a fost </w:t>
      </w:r>
      <w:proofErr w:type="spellStart"/>
      <w:r w:rsidRPr="00D83238">
        <w:rPr>
          <w:rFonts w:ascii="Arial Narrow" w:hAnsi="Arial Narrow"/>
        </w:rPr>
        <w:t>pretransferat</w:t>
      </w:r>
      <w:proofErr w:type="spellEnd"/>
      <w:r w:rsidRPr="00D83238">
        <w:rPr>
          <w:rFonts w:ascii="Arial Narrow" w:hAnsi="Arial Narrow"/>
        </w:rPr>
        <w:t xml:space="preserve"> nu a fost ocupat(ă) pe perioadă nedeterminată în etapa de pretransfer consimţit între unităţile de învăţământ sau prin concurs, cadrul didactic respectiv revine la postul didactic/catedra de pe care a fost </w:t>
      </w:r>
      <w:proofErr w:type="spellStart"/>
      <w:r w:rsidRPr="00D83238">
        <w:rPr>
          <w:rFonts w:ascii="Arial Narrow" w:hAnsi="Arial Narrow"/>
        </w:rPr>
        <w:t>pretransferat</w:t>
      </w:r>
      <w:proofErr w:type="spellEnd"/>
      <w:r w:rsidRPr="00D83238">
        <w:rPr>
          <w:rFonts w:ascii="Arial Narrow" w:hAnsi="Arial Narrow"/>
        </w:rPr>
        <w:t>.</w:t>
      </w:r>
    </w:p>
    <w:sectPr w:rsidR="008A364D" w:rsidRPr="008A36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altName w:val="Times New Roman"/>
    <w:panose1 w:val="02020603050405020304"/>
    <w:charset w:val="EE"/>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86FB12"/>
    <w:multiLevelType w:val="hybridMultilevel"/>
    <w:tmpl w:val="7DEB04C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BA61D24"/>
    <w:multiLevelType w:val="hybridMultilevel"/>
    <w:tmpl w:val="9A903E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697AC57"/>
    <w:multiLevelType w:val="hybridMultilevel"/>
    <w:tmpl w:val="BA10974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64D"/>
    <w:rsid w:val="006941ED"/>
    <w:rsid w:val="007A7F1B"/>
    <w:rsid w:val="00885BE8"/>
    <w:rsid w:val="008A364D"/>
    <w:rsid w:val="00AA3211"/>
    <w:rsid w:val="00AE0B4E"/>
    <w:rsid w:val="00B96216"/>
    <w:rsid w:val="00CF41BE"/>
    <w:rsid w:val="00D41C76"/>
    <w:rsid w:val="00D83238"/>
    <w:rsid w:val="00D87301"/>
    <w:rsid w:val="00E6425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8A364D"/>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7A7F1B"/>
    <w:pPr>
      <w:tabs>
        <w:tab w:val="center" w:pos="4536"/>
        <w:tab w:val="right" w:pos="9072"/>
      </w:tabs>
      <w:spacing w:after="0" w:line="240" w:lineRule="auto"/>
    </w:pPr>
  </w:style>
  <w:style w:type="character" w:customStyle="1" w:styleId="AntetCaracter">
    <w:name w:val="Antet Caracter"/>
    <w:basedOn w:val="Fontdeparagrafimplicit"/>
    <w:link w:val="Antet"/>
    <w:rsid w:val="007A7F1B"/>
  </w:style>
  <w:style w:type="table" w:customStyle="1" w:styleId="GrilTabel1">
    <w:name w:val="Grilă Tabel1"/>
    <w:basedOn w:val="TabelNormal"/>
    <w:rsid w:val="00AA321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AA321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A32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8A364D"/>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7A7F1B"/>
    <w:pPr>
      <w:tabs>
        <w:tab w:val="center" w:pos="4536"/>
        <w:tab w:val="right" w:pos="9072"/>
      </w:tabs>
      <w:spacing w:after="0" w:line="240" w:lineRule="auto"/>
    </w:pPr>
  </w:style>
  <w:style w:type="character" w:customStyle="1" w:styleId="AntetCaracter">
    <w:name w:val="Antet Caracter"/>
    <w:basedOn w:val="Fontdeparagrafimplicit"/>
    <w:link w:val="Antet"/>
    <w:rsid w:val="007A7F1B"/>
  </w:style>
  <w:style w:type="table" w:customStyle="1" w:styleId="GrilTabel1">
    <w:name w:val="Grilă Tabel1"/>
    <w:basedOn w:val="TabelNormal"/>
    <w:rsid w:val="00AA321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AA321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A32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6</Pages>
  <Words>3457</Words>
  <Characters>20051</Characters>
  <Application>Microsoft Office Word</Application>
  <DocSecurity>0</DocSecurity>
  <Lines>167</Lines>
  <Paragraphs>46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9</cp:revision>
  <dcterms:created xsi:type="dcterms:W3CDTF">2015-01-21T11:58:00Z</dcterms:created>
  <dcterms:modified xsi:type="dcterms:W3CDTF">2016-02-18T12:54:00Z</dcterms:modified>
</cp:coreProperties>
</file>